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6D" w:rsidRDefault="006E546D" w:rsidP="006E546D">
      <w:pPr>
        <w:pStyle w:val="Standardnte"/>
        <w:tabs>
          <w:tab w:val="left" w:pos="-1418"/>
        </w:tabs>
        <w:rPr>
          <w:b/>
          <w:caps/>
          <w:color w:val="808080"/>
          <w:sz w:val="20"/>
          <w:lang w:val="cs-CZ"/>
        </w:rPr>
      </w:pPr>
      <w:bookmarkStart w:id="0" w:name="_GoBack"/>
      <w:bookmarkEnd w:id="0"/>
      <w:r>
        <w:rPr>
          <w:b/>
          <w:caps/>
          <w:noProof/>
          <w:color w:val="808080"/>
          <w:sz w:val="2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99060</wp:posOffset>
            </wp:positionV>
            <wp:extent cx="748665" cy="544195"/>
            <wp:effectExtent l="0" t="0" r="0" b="8255"/>
            <wp:wrapSquare wrapText="bothSides"/>
            <wp:docPr id="2" name="Obrázek 2" descr="sp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ps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46D" w:rsidRPr="0078402A" w:rsidRDefault="006E546D" w:rsidP="006E546D">
      <w:pPr>
        <w:pStyle w:val="Standardnte"/>
        <w:jc w:val="both"/>
        <w:rPr>
          <w:b/>
          <w:color w:val="808080"/>
          <w:spacing w:val="32"/>
          <w:sz w:val="22"/>
          <w:szCs w:val="22"/>
        </w:rPr>
      </w:pPr>
      <w:r w:rsidRPr="0078402A">
        <w:rPr>
          <w:b/>
          <w:color w:val="808080"/>
          <w:spacing w:val="32"/>
          <w:sz w:val="22"/>
          <w:szCs w:val="22"/>
        </w:rPr>
        <w:t>STŘEDNÍ PRŮMYSLOVÁ ŠKOLA A OBCHODNÍ AKADEMIE</w:t>
      </w:r>
    </w:p>
    <w:p w:rsidR="006E546D" w:rsidRPr="0078402A" w:rsidRDefault="006E546D" w:rsidP="006E546D">
      <w:pPr>
        <w:pStyle w:val="Standardnte"/>
        <w:ind w:left="708" w:firstLine="708"/>
        <w:jc w:val="both"/>
        <w:rPr>
          <w:b/>
          <w:color w:val="auto"/>
          <w:sz w:val="22"/>
          <w:szCs w:val="22"/>
        </w:rPr>
      </w:pPr>
      <w:r w:rsidRPr="0078402A">
        <w:rPr>
          <w:b/>
          <w:color w:val="808080"/>
          <w:spacing w:val="26"/>
          <w:sz w:val="22"/>
          <w:szCs w:val="22"/>
        </w:rPr>
        <w:t xml:space="preserve">         </w:t>
      </w:r>
      <w:r w:rsidRPr="0078402A">
        <w:rPr>
          <w:b/>
          <w:color w:val="808080"/>
          <w:spacing w:val="26"/>
          <w:sz w:val="22"/>
          <w:szCs w:val="22"/>
        </w:rPr>
        <w:tab/>
        <w:t xml:space="preserve">    UHERSKÝ BROD</w:t>
      </w:r>
    </w:p>
    <w:p w:rsidR="006E546D" w:rsidRDefault="006E546D" w:rsidP="006E546D">
      <w:pPr>
        <w:pStyle w:val="Standardnte"/>
        <w:jc w:val="both"/>
        <w:rPr>
          <w:color w:val="808080"/>
          <w:spacing w:val="20"/>
          <w:sz w:val="28"/>
        </w:rPr>
      </w:pPr>
      <w:r>
        <w:rPr>
          <w:color w:val="808080"/>
          <w:sz w:val="28"/>
        </w:rPr>
        <w:t xml:space="preserve">                      </w:t>
      </w:r>
      <w:r w:rsidRPr="0078402A">
        <w:rPr>
          <w:color w:val="808080"/>
          <w:szCs w:val="24"/>
        </w:rPr>
        <w:t>Nivnická 1781, 688 01 Uherský Brod</w:t>
      </w:r>
    </w:p>
    <w:p w:rsidR="006E546D" w:rsidRDefault="006E546D" w:rsidP="006E546D">
      <w:pPr>
        <w:pStyle w:val="Standardnte"/>
        <w:jc w:val="both"/>
        <w:rPr>
          <w:color w:val="auto"/>
        </w:rPr>
      </w:pPr>
    </w:p>
    <w:p w:rsidR="006E546D" w:rsidRDefault="006E546D" w:rsidP="006E546D">
      <w:pPr>
        <w:jc w:val="both"/>
        <w:rPr>
          <w:color w:val="808080"/>
          <w:sz w:val="28"/>
        </w:rPr>
      </w:pPr>
    </w:p>
    <w:p w:rsidR="006E546D" w:rsidRDefault="006E546D" w:rsidP="006E546D">
      <w:pPr>
        <w:pStyle w:val="Nadpis3"/>
        <w:numPr>
          <w:ilvl w:val="2"/>
          <w:numId w:val="0"/>
        </w:numPr>
        <w:tabs>
          <w:tab w:val="left" w:pos="0"/>
        </w:tabs>
      </w:pPr>
      <w:r>
        <w:t>UČEBNÍ PLÁN</w:t>
      </w:r>
    </w:p>
    <w:p w:rsidR="006E546D" w:rsidRDefault="006E546D" w:rsidP="006E546D"/>
    <w:p w:rsidR="006E546D" w:rsidRDefault="006E546D" w:rsidP="006E546D">
      <w:pPr>
        <w:rPr>
          <w:sz w:val="30"/>
        </w:rPr>
      </w:pPr>
    </w:p>
    <w:p w:rsidR="006E546D" w:rsidRDefault="006E546D" w:rsidP="006E546D">
      <w:pPr>
        <w:rPr>
          <w:rFonts w:ascii="Renfrew" w:hAnsi="Renfrew"/>
          <w:sz w:val="28"/>
        </w:rPr>
      </w:pPr>
      <w:r>
        <w:rPr>
          <w:sz w:val="28"/>
        </w:rPr>
        <w:t>Učební obor:</w:t>
      </w:r>
      <w:r>
        <w:rPr>
          <w:sz w:val="28"/>
        </w:rPr>
        <w:tab/>
        <w:t>26-51-H/01</w:t>
      </w:r>
      <w:r>
        <w:rPr>
          <w:sz w:val="28"/>
        </w:rPr>
        <w:tab/>
      </w:r>
      <w:r>
        <w:rPr>
          <w:rFonts w:ascii="Renfrew" w:hAnsi="Renfrew"/>
          <w:sz w:val="28"/>
        </w:rPr>
        <w:t>Elektrikář</w:t>
      </w:r>
    </w:p>
    <w:p w:rsidR="006E546D" w:rsidRDefault="006E546D" w:rsidP="006E546D">
      <w:pPr>
        <w:rPr>
          <w:sz w:val="28"/>
        </w:rPr>
      </w:pPr>
      <w:r>
        <w:rPr>
          <w:sz w:val="28"/>
        </w:rPr>
        <w:t>Zaměření:</w:t>
      </w:r>
      <w:r>
        <w:rPr>
          <w:sz w:val="28"/>
        </w:rPr>
        <w:tab/>
      </w:r>
      <w:r>
        <w:rPr>
          <w:sz w:val="28"/>
        </w:rPr>
        <w:tab/>
      </w:r>
    </w:p>
    <w:p w:rsidR="006E546D" w:rsidRDefault="006E546D" w:rsidP="006E546D">
      <w:pPr>
        <w:rPr>
          <w:sz w:val="28"/>
        </w:rPr>
      </w:pPr>
    </w:p>
    <w:p w:rsidR="006E546D" w:rsidRDefault="006E546D" w:rsidP="006E546D">
      <w:pPr>
        <w:rPr>
          <w:sz w:val="28"/>
        </w:rPr>
      </w:pPr>
    </w:p>
    <w:p w:rsidR="006E546D" w:rsidRDefault="006E546D" w:rsidP="006E546D">
      <w:pPr>
        <w:pStyle w:val="Zhlav"/>
        <w:tabs>
          <w:tab w:val="clear" w:pos="4536"/>
          <w:tab w:val="clear" w:pos="9072"/>
        </w:tabs>
      </w:pPr>
      <w:r>
        <w:t>Denní studium absolventů základní školy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993"/>
        <w:gridCol w:w="722"/>
        <w:gridCol w:w="723"/>
        <w:gridCol w:w="722"/>
        <w:gridCol w:w="723"/>
        <w:gridCol w:w="763"/>
      </w:tblGrid>
      <w:tr w:rsidR="006E546D" w:rsidTr="00984C7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vAlign w:val="center"/>
          </w:tcPr>
          <w:p w:rsidR="006E546D" w:rsidRDefault="006E546D" w:rsidP="00984C7B">
            <w:pPr>
              <w:pStyle w:val="Zhlav"/>
              <w:tabs>
                <w:tab w:val="clear" w:pos="4536"/>
                <w:tab w:val="clear" w:pos="9072"/>
              </w:tabs>
              <w:snapToGrid w:val="0"/>
            </w:pPr>
            <w:r>
              <w:t>Kategorie a názvy vyučovacích předmětů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vAlign w:val="center"/>
          </w:tcPr>
          <w:p w:rsidR="006E546D" w:rsidRDefault="006E546D" w:rsidP="00984C7B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Zkratka</w:t>
            </w:r>
          </w:p>
        </w:tc>
        <w:tc>
          <w:tcPr>
            <w:tcW w:w="365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6E546D" w:rsidRDefault="006E546D" w:rsidP="00984C7B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Počet týdenních vyučovacích hodin v ročníku</w:t>
            </w:r>
          </w:p>
        </w:tc>
      </w:tr>
      <w:tr w:rsidR="006E546D" w:rsidTr="00984C7B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</w:tcPr>
          <w:p w:rsidR="006E546D" w:rsidRDefault="006E546D" w:rsidP="00984C7B">
            <w:pPr>
              <w:snapToGrid w:val="0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FFFFFF"/>
              <w:bottom w:val="single" w:sz="4" w:space="0" w:color="000000"/>
            </w:tcBorders>
          </w:tcPr>
          <w:p w:rsidR="006E546D" w:rsidRDefault="006E546D" w:rsidP="00984C7B">
            <w:pPr>
              <w:snapToGrid w:val="0"/>
              <w:jc w:val="center"/>
            </w:pPr>
          </w:p>
        </w:tc>
        <w:tc>
          <w:tcPr>
            <w:tcW w:w="722" w:type="dxa"/>
            <w:tcBorders>
              <w:left w:val="single" w:sz="4" w:space="0" w:color="FFFFFF"/>
              <w:bottom w:val="single" w:sz="4" w:space="0" w:color="000000"/>
            </w:tcBorders>
            <w:vAlign w:val="center"/>
          </w:tcPr>
          <w:p w:rsidR="006E546D" w:rsidRDefault="006E546D" w:rsidP="00984C7B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1.</w:t>
            </w:r>
          </w:p>
        </w:tc>
        <w:tc>
          <w:tcPr>
            <w:tcW w:w="723" w:type="dxa"/>
            <w:tcBorders>
              <w:left w:val="single" w:sz="4" w:space="0" w:color="FFFFFF"/>
              <w:bottom w:val="single" w:sz="4" w:space="0" w:color="000000"/>
            </w:tcBorders>
            <w:vAlign w:val="center"/>
          </w:tcPr>
          <w:p w:rsidR="006E546D" w:rsidRDefault="006E546D" w:rsidP="00984C7B">
            <w:pPr>
              <w:snapToGrid w:val="0"/>
              <w:jc w:val="center"/>
            </w:pPr>
            <w:r>
              <w:t>2.</w:t>
            </w:r>
          </w:p>
        </w:tc>
        <w:tc>
          <w:tcPr>
            <w:tcW w:w="722" w:type="dxa"/>
            <w:tcBorders>
              <w:left w:val="single" w:sz="4" w:space="0" w:color="FFFFFF"/>
              <w:bottom w:val="single" w:sz="4" w:space="0" w:color="000000"/>
            </w:tcBorders>
            <w:vAlign w:val="center"/>
          </w:tcPr>
          <w:p w:rsidR="006E546D" w:rsidRDefault="006E546D" w:rsidP="00984C7B">
            <w:pPr>
              <w:snapToGrid w:val="0"/>
              <w:jc w:val="center"/>
            </w:pPr>
            <w:r>
              <w:t>3.</w:t>
            </w:r>
          </w:p>
        </w:tc>
        <w:tc>
          <w:tcPr>
            <w:tcW w:w="723" w:type="dxa"/>
            <w:tcBorders>
              <w:left w:val="single" w:sz="4" w:space="0" w:color="FFFFFF"/>
              <w:bottom w:val="single" w:sz="4" w:space="0" w:color="000000"/>
            </w:tcBorders>
            <w:vAlign w:val="center"/>
          </w:tcPr>
          <w:p w:rsidR="006E546D" w:rsidRDefault="006E546D" w:rsidP="00984C7B">
            <w:pPr>
              <w:snapToGrid w:val="0"/>
              <w:jc w:val="center"/>
            </w:pPr>
          </w:p>
        </w:tc>
        <w:tc>
          <w:tcPr>
            <w:tcW w:w="763" w:type="dxa"/>
            <w:tcBorders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E546D" w:rsidRDefault="006E546D" w:rsidP="00984C7B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</w:tr>
      <w:tr w:rsidR="006E546D" w:rsidTr="00984C7B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546D" w:rsidRDefault="006E546D" w:rsidP="00984C7B">
            <w:pPr>
              <w:snapToGrid w:val="0"/>
              <w:rPr>
                <w:rFonts w:ascii="Renfrew" w:hAnsi="Renfrew"/>
                <w:i/>
                <w:sz w:val="24"/>
                <w:u w:val="single"/>
              </w:rPr>
            </w:pPr>
            <w:r>
              <w:rPr>
                <w:sz w:val="24"/>
              </w:rPr>
              <w:t xml:space="preserve">A) </w:t>
            </w:r>
            <w:r>
              <w:rPr>
                <w:rFonts w:ascii="Renfrew" w:hAnsi="Renfrew"/>
                <w:i/>
                <w:sz w:val="24"/>
                <w:u w:val="single"/>
              </w:rPr>
              <w:t>Všeobecně vzdělávací předměty:</w:t>
            </w:r>
          </w:p>
          <w:p w:rsidR="006E546D" w:rsidRDefault="006E546D" w:rsidP="00984C7B">
            <w:pPr>
              <w:pStyle w:val="Nadpis1"/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Český jazyk a literatura</w:t>
            </w:r>
          </w:p>
          <w:p w:rsidR="006E546D" w:rsidRDefault="006E546D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Cizí jazyk</w:t>
            </w:r>
          </w:p>
          <w:p w:rsidR="006E546D" w:rsidRDefault="006E546D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Občanská nauka</w:t>
            </w:r>
          </w:p>
          <w:p w:rsidR="006E546D" w:rsidRDefault="006E546D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Matematika</w:t>
            </w:r>
          </w:p>
          <w:p w:rsidR="006E546D" w:rsidRDefault="006E546D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Základy přírodních věd:</w:t>
            </w:r>
          </w:p>
          <w:p w:rsidR="006E546D" w:rsidRPr="00FC136F" w:rsidRDefault="006E546D" w:rsidP="00984C7B">
            <w:pPr>
              <w:pStyle w:val="Nadpis5"/>
              <w:numPr>
                <w:ilvl w:val="4"/>
                <w:numId w:val="0"/>
              </w:numPr>
              <w:tabs>
                <w:tab w:val="left" w:pos="0"/>
              </w:tabs>
              <w:rPr>
                <w:b/>
              </w:rPr>
            </w:pPr>
            <w:r w:rsidRPr="00FC136F">
              <w:rPr>
                <w:b/>
              </w:rPr>
              <w:t xml:space="preserve">       Fyzika</w:t>
            </w:r>
          </w:p>
          <w:p w:rsidR="006E546D" w:rsidRPr="00FC136F" w:rsidRDefault="006E546D" w:rsidP="00984C7B">
            <w:pPr>
              <w:pStyle w:val="Nadpis5"/>
              <w:numPr>
                <w:ilvl w:val="4"/>
                <w:numId w:val="0"/>
              </w:numPr>
              <w:tabs>
                <w:tab w:val="left" w:pos="0"/>
              </w:tabs>
              <w:rPr>
                <w:b/>
              </w:rPr>
            </w:pPr>
            <w:r w:rsidRPr="00FC136F">
              <w:rPr>
                <w:b/>
              </w:rPr>
              <w:t xml:space="preserve">       Základy ekologie</w:t>
            </w:r>
          </w:p>
          <w:p w:rsidR="006E546D" w:rsidRPr="00FC136F" w:rsidRDefault="006E546D" w:rsidP="00984C7B">
            <w:pPr>
              <w:rPr>
                <w:b/>
                <w:sz w:val="24"/>
              </w:rPr>
            </w:pPr>
            <w:r w:rsidRPr="00FC136F">
              <w:rPr>
                <w:b/>
                <w:sz w:val="24"/>
              </w:rPr>
              <w:t xml:space="preserve">       Chemie     </w:t>
            </w:r>
          </w:p>
          <w:p w:rsidR="006E546D" w:rsidRDefault="006E546D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Tělesná výchova</w:t>
            </w:r>
          </w:p>
          <w:p w:rsidR="006E546D" w:rsidRDefault="006E546D" w:rsidP="00984C7B">
            <w:pPr>
              <w:pStyle w:val="Nadpis1"/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bCs/>
              </w:rPr>
              <w:t xml:space="preserve">    </w:t>
            </w:r>
            <w:r>
              <w:rPr>
                <w:b/>
                <w:sz w:val="24"/>
              </w:rPr>
              <w:t>Informační a komunikační technologie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546D" w:rsidRDefault="006E546D" w:rsidP="00984C7B">
            <w:pPr>
              <w:snapToGrid w:val="0"/>
              <w:jc w:val="center"/>
              <w:rPr>
                <w:b/>
                <w:sz w:val="24"/>
              </w:rPr>
            </w:pP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CJL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CIJ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OBN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FYZ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ZAE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TV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ICT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546D" w:rsidRDefault="006E546D" w:rsidP="00984C7B">
            <w:pPr>
              <w:snapToGrid w:val="0"/>
              <w:jc w:val="center"/>
              <w:rPr>
                <w:b/>
                <w:sz w:val="24"/>
              </w:rPr>
            </w:pP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546D" w:rsidRDefault="006E546D" w:rsidP="00984C7B">
            <w:pPr>
              <w:snapToGrid w:val="0"/>
              <w:jc w:val="center"/>
              <w:rPr>
                <w:b/>
                <w:sz w:val="24"/>
              </w:rPr>
            </w:pP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546D" w:rsidRDefault="006E546D" w:rsidP="00984C7B">
            <w:pPr>
              <w:snapToGrid w:val="0"/>
              <w:jc w:val="center"/>
              <w:rPr>
                <w:b/>
                <w:sz w:val="24"/>
              </w:rPr>
            </w:pP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546D" w:rsidRDefault="006E546D" w:rsidP="00984C7B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6D" w:rsidRDefault="006E546D" w:rsidP="00984C7B">
            <w:pPr>
              <w:snapToGrid w:val="0"/>
              <w:rPr>
                <w:b/>
                <w:sz w:val="24"/>
              </w:rPr>
            </w:pP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E546D" w:rsidTr="00984C7B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546D" w:rsidRDefault="006E546D" w:rsidP="00984C7B">
            <w:pPr>
              <w:snapToGrid w:val="0"/>
              <w:rPr>
                <w:rFonts w:ascii="Renfrew" w:hAnsi="Renfrew"/>
                <w:i/>
                <w:sz w:val="24"/>
                <w:u w:val="single"/>
              </w:rPr>
            </w:pPr>
            <w:r>
              <w:rPr>
                <w:sz w:val="24"/>
              </w:rPr>
              <w:t xml:space="preserve">B) </w:t>
            </w:r>
            <w:r>
              <w:rPr>
                <w:rFonts w:ascii="Renfrew" w:hAnsi="Renfrew"/>
                <w:i/>
                <w:sz w:val="24"/>
                <w:u w:val="single"/>
              </w:rPr>
              <w:t>Odborné předměty:</w:t>
            </w:r>
          </w:p>
          <w:p w:rsidR="006E546D" w:rsidRDefault="006E546D" w:rsidP="00984C7B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b/>
                <w:bCs/>
                <w:sz w:val="24"/>
              </w:rPr>
              <w:t>Technická dokumentace</w:t>
            </w:r>
          </w:p>
          <w:p w:rsidR="006E546D" w:rsidRDefault="006E546D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Základy elektrotechniky</w:t>
            </w:r>
          </w:p>
          <w:p w:rsidR="006E546D" w:rsidRDefault="006E546D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Elektronika</w:t>
            </w:r>
          </w:p>
          <w:p w:rsidR="006E546D" w:rsidRDefault="006E546D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Elektrické měření</w:t>
            </w:r>
          </w:p>
          <w:p w:rsidR="006E546D" w:rsidRDefault="006E546D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Elektrické stroje a přístroje</w:t>
            </w:r>
          </w:p>
          <w:p w:rsidR="006E546D" w:rsidRDefault="006E546D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Materiály a technologie</w:t>
            </w:r>
          </w:p>
          <w:p w:rsidR="006E546D" w:rsidRPr="00FC136F" w:rsidRDefault="006E546D" w:rsidP="00984C7B">
            <w:pPr>
              <w:pStyle w:val="Nadpis5"/>
              <w:numPr>
                <w:ilvl w:val="4"/>
                <w:numId w:val="0"/>
              </w:numPr>
              <w:tabs>
                <w:tab w:val="left" w:pos="0"/>
              </w:tabs>
              <w:rPr>
                <w:b/>
                <w:bCs/>
              </w:rPr>
            </w:pPr>
            <w:r>
              <w:rPr>
                <w:bCs/>
              </w:rPr>
              <w:t xml:space="preserve">     </w:t>
            </w:r>
            <w:r w:rsidRPr="00FC136F">
              <w:rPr>
                <w:b/>
                <w:bCs/>
              </w:rPr>
              <w:t>Ekonomika</w:t>
            </w:r>
          </w:p>
          <w:p w:rsidR="006E546D" w:rsidRDefault="006E546D" w:rsidP="00984C7B">
            <w:pPr>
              <w:rPr>
                <w:b/>
                <w:sz w:val="24"/>
              </w:rPr>
            </w:pPr>
            <w:r>
              <w:t xml:space="preserve">      </w:t>
            </w:r>
            <w:r>
              <w:rPr>
                <w:b/>
                <w:sz w:val="24"/>
              </w:rPr>
              <w:t>Odborný výcvik</w:t>
            </w:r>
          </w:p>
          <w:p w:rsidR="006E546D" w:rsidRDefault="006E546D" w:rsidP="00984C7B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b/>
                <w:bCs/>
                <w:sz w:val="24"/>
              </w:rPr>
              <w:t xml:space="preserve">Stroje a zařízení                                                            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546D" w:rsidRDefault="006E546D" w:rsidP="00984C7B">
            <w:pPr>
              <w:snapToGrid w:val="0"/>
              <w:jc w:val="center"/>
              <w:rPr>
                <w:b/>
                <w:sz w:val="24"/>
              </w:rPr>
            </w:pPr>
          </w:p>
          <w:p w:rsidR="006E546D" w:rsidRDefault="006E546D" w:rsidP="00984C7B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TD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ZEL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ELN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ELKM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ESP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MT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EKO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OV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STZ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546D" w:rsidRDefault="006E546D" w:rsidP="00984C7B">
            <w:pPr>
              <w:snapToGrid w:val="0"/>
              <w:jc w:val="center"/>
              <w:rPr>
                <w:b/>
                <w:sz w:val="24"/>
              </w:rPr>
            </w:pPr>
          </w:p>
          <w:p w:rsidR="006E546D" w:rsidRDefault="006E546D" w:rsidP="00984C7B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546D" w:rsidRDefault="006E546D" w:rsidP="00984C7B">
            <w:pPr>
              <w:snapToGrid w:val="0"/>
              <w:jc w:val="center"/>
              <w:rPr>
                <w:b/>
                <w:sz w:val="24"/>
              </w:rPr>
            </w:pPr>
          </w:p>
          <w:p w:rsidR="006E546D" w:rsidRDefault="006E546D" w:rsidP="00984C7B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2/1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546D" w:rsidRDefault="006E546D" w:rsidP="00984C7B">
            <w:pPr>
              <w:snapToGrid w:val="0"/>
              <w:jc w:val="center"/>
              <w:rPr>
                <w:b/>
                <w:sz w:val="24"/>
              </w:rPr>
            </w:pPr>
          </w:p>
          <w:p w:rsidR="006E546D" w:rsidRDefault="006E546D" w:rsidP="00984C7B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1/0,5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546D" w:rsidRDefault="006E546D" w:rsidP="00984C7B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46D" w:rsidRDefault="006E546D" w:rsidP="00984C7B">
            <w:pPr>
              <w:snapToGrid w:val="0"/>
              <w:jc w:val="center"/>
              <w:rPr>
                <w:b/>
                <w:sz w:val="24"/>
              </w:rPr>
            </w:pPr>
          </w:p>
          <w:p w:rsidR="006E546D" w:rsidRDefault="006E546D" w:rsidP="00984C7B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  <w:p w:rsidR="006E546D" w:rsidRDefault="006E546D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E546D" w:rsidTr="00984C7B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6E546D" w:rsidRDefault="006E546D" w:rsidP="00984C7B">
            <w:pPr>
              <w:snapToGrid w:val="0"/>
              <w:rPr>
                <w:rFonts w:ascii="Renfrew" w:hAnsi="Renfrew"/>
                <w:color w:val="FFFFFF"/>
                <w:sz w:val="24"/>
              </w:rPr>
            </w:pPr>
            <w:r>
              <w:rPr>
                <w:rFonts w:ascii="Renfrew" w:hAnsi="Renfrew"/>
                <w:color w:val="FFFFFF"/>
                <w:sz w:val="24"/>
              </w:rPr>
              <w:t xml:space="preserve">     CELKEM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6E546D" w:rsidRDefault="006E546D" w:rsidP="00984C7B">
            <w:pPr>
              <w:snapToGrid w:val="0"/>
              <w:jc w:val="center"/>
              <w:rPr>
                <w:rFonts w:ascii="Renfrew" w:hAnsi="Renfrew"/>
                <w:color w:val="FFFFFF"/>
                <w:sz w:val="24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6E546D" w:rsidRDefault="006E546D" w:rsidP="00984C7B">
            <w:pPr>
              <w:snapToGrid w:val="0"/>
              <w:jc w:val="center"/>
              <w:rPr>
                <w:rFonts w:ascii="Renfrew" w:hAnsi="Renfrew"/>
                <w:color w:val="FFFFFF"/>
                <w:sz w:val="24"/>
              </w:rPr>
            </w:pPr>
            <w:r>
              <w:rPr>
                <w:rFonts w:ascii="Renfrew" w:hAnsi="Renfrew"/>
                <w:color w:val="FFFFFF"/>
                <w:sz w:val="24"/>
              </w:rPr>
              <w:t>33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6E546D" w:rsidRDefault="006E546D" w:rsidP="00984C7B">
            <w:pPr>
              <w:snapToGrid w:val="0"/>
              <w:jc w:val="center"/>
              <w:rPr>
                <w:rFonts w:ascii="Renfrew" w:hAnsi="Renfrew"/>
                <w:color w:val="FFFFFF"/>
                <w:sz w:val="24"/>
              </w:rPr>
            </w:pPr>
            <w:r>
              <w:rPr>
                <w:rFonts w:ascii="Renfrew" w:hAnsi="Renfrew"/>
                <w:color w:val="FFFFFF"/>
                <w:sz w:val="24"/>
              </w:rPr>
              <w:t>32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6E546D" w:rsidRDefault="006E546D" w:rsidP="00984C7B">
            <w:pPr>
              <w:snapToGrid w:val="0"/>
              <w:jc w:val="center"/>
              <w:rPr>
                <w:rFonts w:ascii="Renfrew" w:hAnsi="Renfrew"/>
                <w:color w:val="FFFFFF"/>
                <w:sz w:val="24"/>
              </w:rPr>
            </w:pPr>
            <w:r>
              <w:rPr>
                <w:rFonts w:ascii="Renfrew" w:hAnsi="Renfrew"/>
                <w:color w:val="FFFFFF"/>
                <w:sz w:val="24"/>
              </w:rPr>
              <w:t>33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6E546D" w:rsidRDefault="006E546D" w:rsidP="00984C7B">
            <w:pPr>
              <w:snapToGrid w:val="0"/>
              <w:jc w:val="center"/>
              <w:rPr>
                <w:rFonts w:ascii="Renfrew" w:hAnsi="Renfrew"/>
                <w:color w:val="FFFFFF"/>
                <w:sz w:val="24"/>
              </w:rPr>
            </w:pP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6E546D" w:rsidRDefault="006E546D" w:rsidP="00984C7B">
            <w:pPr>
              <w:snapToGrid w:val="0"/>
              <w:jc w:val="center"/>
              <w:rPr>
                <w:rFonts w:ascii="Renfrew" w:hAnsi="Renfrew"/>
                <w:color w:val="FFFFFF"/>
                <w:sz w:val="24"/>
              </w:rPr>
            </w:pPr>
            <w:r>
              <w:rPr>
                <w:rFonts w:ascii="Renfrew" w:hAnsi="Renfrew"/>
                <w:color w:val="FFFFFF"/>
                <w:sz w:val="24"/>
              </w:rPr>
              <w:t>98</w:t>
            </w:r>
          </w:p>
        </w:tc>
      </w:tr>
    </w:tbl>
    <w:p w:rsidR="006E546D" w:rsidRDefault="006E546D" w:rsidP="006E546D"/>
    <w:p w:rsidR="006E546D" w:rsidRDefault="006E546D" w:rsidP="006E546D"/>
    <w:p w:rsidR="006E546D" w:rsidRDefault="006E546D" w:rsidP="006E546D"/>
    <w:p w:rsidR="006E546D" w:rsidRDefault="006E546D" w:rsidP="006E546D">
      <w:pPr>
        <w:rPr>
          <w:sz w:val="24"/>
        </w:rPr>
      </w:pPr>
    </w:p>
    <w:p w:rsidR="006E546D" w:rsidRDefault="006E546D" w:rsidP="006E546D">
      <w:pPr>
        <w:rPr>
          <w:sz w:val="24"/>
        </w:rPr>
      </w:pPr>
    </w:p>
    <w:p w:rsidR="006E546D" w:rsidRDefault="006E546D" w:rsidP="006E546D">
      <w:pPr>
        <w:rPr>
          <w:sz w:val="24"/>
        </w:rPr>
      </w:pPr>
    </w:p>
    <w:p w:rsidR="006E546D" w:rsidRDefault="006E546D" w:rsidP="006E546D">
      <w:pPr>
        <w:rPr>
          <w:sz w:val="24"/>
        </w:rPr>
      </w:pPr>
    </w:p>
    <w:p w:rsidR="006E546D" w:rsidRDefault="006E546D" w:rsidP="006E546D">
      <w:pPr>
        <w:pStyle w:val="Nadpis2"/>
        <w:numPr>
          <w:ilvl w:val="1"/>
          <w:numId w:val="0"/>
        </w:numPr>
        <w:tabs>
          <w:tab w:val="left" w:pos="0"/>
        </w:tabs>
        <w:rPr>
          <w:rFonts w:ascii="Koala" w:hAnsi="Koala"/>
          <w:sz w:val="44"/>
        </w:rPr>
      </w:pPr>
      <w:r>
        <w:rPr>
          <w:rFonts w:ascii="Koala" w:hAnsi="Koala"/>
          <w:sz w:val="44"/>
        </w:rPr>
        <w:t>Vzdělání pro život ____________________________</w:t>
      </w:r>
    </w:p>
    <w:p w:rsidR="00182859" w:rsidRPr="006E546D" w:rsidRDefault="00182859" w:rsidP="006E546D"/>
    <w:sectPr w:rsidR="00182859" w:rsidRPr="006E5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paniHeavy">
    <w:altName w:val="Times New Roman"/>
    <w:charset w:val="00"/>
    <w:family w:val="auto"/>
    <w:pitch w:val="variable"/>
  </w:font>
  <w:font w:name="Renfrew">
    <w:altName w:val="Times New Roman"/>
    <w:charset w:val="00"/>
    <w:family w:val="auto"/>
    <w:pitch w:val="variable"/>
  </w:font>
  <w:font w:name="Koala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0C"/>
    <w:rsid w:val="00182859"/>
    <w:rsid w:val="006C410C"/>
    <w:rsid w:val="006E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9324"/>
  <w15:chartTrackingRefBased/>
  <w15:docId w15:val="{7333A32E-9FF6-45E3-A685-F67D3C5E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41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C410C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54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C410C"/>
    <w:pPr>
      <w:keepNext/>
      <w:tabs>
        <w:tab w:val="num" w:pos="0"/>
      </w:tabs>
      <w:jc w:val="center"/>
      <w:outlineLvl w:val="2"/>
    </w:pPr>
    <w:rPr>
      <w:rFonts w:ascii="TimpaniHeavy" w:hAnsi="TimpaniHeavy"/>
      <w:b/>
      <w:spacing w:val="24"/>
      <w:sz w:val="4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E546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410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6C410C"/>
    <w:rPr>
      <w:rFonts w:ascii="TimpaniHeavy" w:eastAsia="Times New Roman" w:hAnsi="TimpaniHeavy" w:cs="Times New Roman"/>
      <w:b/>
      <w:spacing w:val="24"/>
      <w:sz w:val="40"/>
      <w:szCs w:val="20"/>
      <w:lang w:eastAsia="ar-SA"/>
    </w:rPr>
  </w:style>
  <w:style w:type="paragraph" w:customStyle="1" w:styleId="Standardnte">
    <w:name w:val="Standardní te"/>
    <w:rsid w:val="006C410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Zhlav">
    <w:name w:val="header"/>
    <w:basedOn w:val="Normln"/>
    <w:link w:val="ZhlavChar"/>
    <w:rsid w:val="006C4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C41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E54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E546D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Jurenikova</dc:creator>
  <cp:keywords/>
  <dc:description/>
  <cp:lastModifiedBy>Adriana Jurenikova</cp:lastModifiedBy>
  <cp:revision>2</cp:revision>
  <dcterms:created xsi:type="dcterms:W3CDTF">2021-03-22T11:58:00Z</dcterms:created>
  <dcterms:modified xsi:type="dcterms:W3CDTF">2021-03-22T11:59:00Z</dcterms:modified>
</cp:coreProperties>
</file>